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8" w:rsidRPr="003A6F8F" w:rsidRDefault="003A6F8F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7pt" o:ole="">
            <v:imagedata r:id="rId6" o:title=""/>
          </v:shape>
          <o:OLEObject Type="Embed" ProgID="AcroExch.Document.DC" ShapeID="_x0000_i1025" DrawAspect="Content" ObjectID="_1634379682" r:id="rId7"/>
        </w:object>
      </w:r>
    </w:p>
    <w:p w:rsidR="00364314" w:rsidRPr="003A6F8F" w:rsidRDefault="00364314" w:rsidP="0036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8F" w:rsidRPr="003A6F8F" w:rsidRDefault="003A6F8F" w:rsidP="0036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8F" w:rsidRPr="003A6F8F" w:rsidRDefault="003A6F8F" w:rsidP="0036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8F" w:rsidRPr="003A6F8F" w:rsidRDefault="003A6F8F" w:rsidP="0036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8F" w:rsidRPr="003A6F8F" w:rsidRDefault="003A6F8F" w:rsidP="0036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8F" w:rsidRPr="003A6F8F" w:rsidRDefault="003A6F8F" w:rsidP="0036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I. Пояснительная записка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ОДНКНР предназначена для </w:t>
      </w:r>
      <w:r w:rsidR="00364314"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орг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низаций и составлена на основе: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Авторской программы основного общего образования по Основам духовно-нравственной культуры народов России. Учебник для общеобразовательных учреждений М.Т.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Русское слово, 2014.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ОДНКНР разработана на основе нормативных док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ментов: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г. № 273-ФЗ «Об образовании в Российской Федер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ции» (с изм., внесенными Федеральными законами от 04.06.2014 г. № 145-ФЗ; от 06.04.2015 г. № 68-ФЗ) //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http://vvww.consultant.ru/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http://www.garant.ru/.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Рекомендаций по изучению предметных областей: «Основы религиозных культур и све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этики» и «Основы духовно-нравственной культуры народов России» (письмо Мин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брнауки России от 25.05.2015 № 08-761);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Российской Федерации от 31.03.2014 г. №253 «Об утверждении Федерального перечня учебников, 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комендуемых к использованию при реализации имеющих государственную аккредитацию образовательных программ начал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общего, основного общего, среднего общего образования» (в ред. Приказов Миноб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 России от 08.06.2015 г. № 576; от 28.12.2015 г. № 1529; от 26.01.2016 г. №38) //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://www.consultant.ru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http://www.garant.ru/.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Российской Федерации от 17.12.2010 г. № 1897 (в ред. Приказов Минобрнауки России от 29.12.2014 г. № 1644; от 31.12.2015 г. № 1577) «Об утверждении федерального государственного образовательного стандарта 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новного общего образования» (З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регистрирован Минюстом России 01.02.2011г. №19644) // </w:t>
      </w:r>
      <w:hyperlink r:id="rId8" w:history="1">
        <w:r w:rsidR="003A6F8F" w:rsidRPr="003A6F8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http://www.consultant.ru/;http://www.garant.ru/</w:t>
        </w:r>
      </w:hyperlink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278" w:rsidRPr="003A6F8F" w:rsidRDefault="003A6F8F" w:rsidP="00C722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-Основной общеобразовательной программы основного общего образования МБОУ Ис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евская ООШ на 2019-2020 учебный год</w:t>
      </w:r>
    </w:p>
    <w:p w:rsidR="003A6F8F" w:rsidRPr="003A6F8F" w:rsidRDefault="003A6F8F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-Учебного плана МБОУ Исаевская ООШ на 2019-2020 учебный год.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«Основы духовно-нравственной культуры народов России» является частью учебно-воспитательного процесса и тесно связан с содержанием других предметных обл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стей, прежде всего, «Обществознания», «Литературы», «Истории», «Географии», «Иску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ства», «Технологии»).</w:t>
      </w:r>
      <w:proofErr w:type="gramEnd"/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Ведущие принципы организации обучения в 9 классе: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Культурологический принцип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определяет возможности широкого ознакомления с ра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личными сторонами культуры народов России: фольклором, дек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ративно-прикладным искусством, архитектурой, особенностями быта, праз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никами, обрядами и традициями. Особое место в курсе занимает знакомство с религиозной культурой. Все это позволяет обеспечить благополучную адаптацию подростка в обществе и воспитать важнейшие нравственные качества гражданина многонационального государства –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толератность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лательность,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гуманизм и др.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Интерес подростков к окружающему миру, обществу по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 приобщить их к философской стороне жизни. В этом случае предоставляемый 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 должен вызвать эмоциональную реакцию, дающий возможность фиксировать 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разы и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фактологическую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сторону явл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 Выявить зависимость культурно-традиционных особенностей от пр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родных условий и окружающей среды.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диалогичности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Реализация этого принципа создаст условия для коммуникати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 путем обсуждения учебных текстов и проблемных ситуаций, провед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учебных диалогов, обучения в парах и гру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Принцип краеведения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принцип позволяет создавать возможность социализации в св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естественной среде, частью которой являются быт, традиции, этические нормы и нра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ственные правила, религиозная культура реги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на. При изучении культуры своего региона происходит осознание, что малая часть большого Отечества, окружающая культурна ср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– один из элеме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общероссийской культуры.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поступательности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постепенность, последовательность и перспе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тивность обучения. При сохранении общей идеи курса 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держание обучения углубляется и расширяется. Этот принцип обеспечивает преемственность между начальной, основной и средней школой.</w:t>
      </w:r>
    </w:p>
    <w:p w:rsidR="00C72278" w:rsidRPr="003A6F8F" w:rsidRDefault="00C72278" w:rsidP="003A6F8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72278" w:rsidRPr="003A6F8F" w:rsidRDefault="00C72278" w:rsidP="00C72278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курса «Основы духовно-нравственной культуры народов России» - изучение духо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но-нравственной культуры многонационального народа России, её нравственных и 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ральных норм.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 изучения курса «Основы духовно-нравственной культуры народов России»: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представления о значении нравственных норм;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базовые принципы духовной культуры российского народа;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обобщить знания о духовной культуре и морали;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способности к общению;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этическое самосознание;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укреплению духовного единства многонационального нар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России;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толерантность, взаимоуважение к традициям, культуре и нормам нра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ственного поведения народов России.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Общая характеристика курса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ФГОС основного общего образования курс «Основы духовно-нравственной культуры народов России» определён как курс, направленный на формирование представлений о морали и духовности, традиционных религиях, их роли в культуре, истории и совреме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ности. Особенность курса 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том, что расширение знаний школьников сочетается с воспитанием ценностных отношений к изучаемым явлениям: внутренней установки ли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поступать согласно общественным правилам и нормам. Изучение ку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направлено на развитие школьника при особом внимании к его эмоци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нальному развитию.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Место курса в учебном плане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 «Основы духовно-нравственной культуры народов Ро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сии» в 8-9 классах 1 час в неделю. Всего 34 учебные недели.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Планируемые результаты освоения курса «Основы духовно-нравственной кул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туры народов России»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ветственности и долга перед 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Родиной, идентификация себя в качестве гра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данина России, субъективная значимость использования русского языка и языков народов России, осознание и ощущение личнос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многонациональной культурой, сопричастность истории народов и го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ударств, находившихся на территории современной России);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гуманистических, демократических и традицио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ценностей многонаци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нального российского общества. Осознанное, уважительное и доброжелательное отношение к истории, культуре, религии, традициям, языкам, ценн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стям народов России и народов мира.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Готовность и способность обучающихся к саморазвитию и самообразов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на основе мотивации к обучению и познанию; готовность и способность осознанному выбору и п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интересов.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Развитое моральное сознание и компетентность в решении моральных проблем на 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 личностного выбора, формирование нравственных чувств и нравственного повед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осознанного и ответственного отношения к со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ственным поступкам (способность к нравственному самосовершенствованию; веротерпимость, уважительное отношение к 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лигиозным чувствам, взглядам людей или их отсутствию;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норм морали, нравственных, духовных идеалов, хранимых в культурных традициях народов России, г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товность на их основе к сознательному самоограничению в поступках, поведении, раст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чительном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потребительстве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вечества, в становлении гражданского общества и российской государственности;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мание значения нравственности, веры и религии в жизни человека, семьи и общества).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де. Осознание значения семьи в жизни человека и общества, принятие ценности семейной жизни, уважительное и забо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ливое отношение к членам своей семьи.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 развития науки и общественной практики, учитывающего социальное, культурное, языковое, духовное многообразие современного 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собность вести диалог с другими людьми и достигать в нем взаимопонимания (идентиф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га, готовность к конструированию процесса диалога как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конвенционирования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стие в школьном самоуправлении и общественной жизни в пределах возрастных комп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тенций с учетом региональных, этнокультурных, социальных и экономических особенн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альной средой и социальными институтами;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 себя в качестве субъекта 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циальных преобразований, освоение компетентностей в сфере организаторской деятел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ности;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созидательного отношения к окружающей действител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ценностей социального творчества, ценности продуктивной организации совмес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деятельности, самореализации в группе и организации, ценности «другого» как ра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 реализации собственного лиде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потенциала).</w:t>
      </w:r>
      <w:proofErr w:type="gramEnd"/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здорового и безопасного образа жизни;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риоризация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циях, угрожающих жизни и здоровью людей, правил поведения на транспорте и на дор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гах.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рактера (способность понимать художественные произведения, отражающие разные этнокультурные традиции;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рованность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ческое, эмоционально-ценностное видение окружающего мира; способность к эмоци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нально-ценностному освоению мира, самовыражению и ориентации в х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дожественном и нравственном пространстве культуры; уважение к истории культуры своего Отечества,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выраженной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 понимании красоты человека; потребность в общении с худ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жественными произведениями,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активного отношения к традициям х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дожественной кул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 как смысловой, эстетической и личностно-значимой ценности).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экологической культуры, соответствующей 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временному уровню экологического мышления, наличие опыта экологически ориентированной 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(регулятивные, познавательные, комм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никативные).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включают, освоенные обучающимися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тия и универсальные учебные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действия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(регулятивные, п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знавательные,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тивные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в учебе и познавательной деятельности, развивать мотивы и интересы своей познав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 деятельности. Обучающийся сможет:</w:t>
      </w:r>
    </w:p>
    <w:p w:rsidR="00C72278" w:rsidRPr="003A6F8F" w:rsidRDefault="00C72278" w:rsidP="00C7227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C72278" w:rsidRPr="003A6F8F" w:rsidRDefault="00C72278" w:rsidP="00C7227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C72278" w:rsidRPr="003A6F8F" w:rsidRDefault="00C72278" w:rsidP="00C7227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щать конечный результат;</w:t>
      </w:r>
    </w:p>
    <w:p w:rsidR="00C72278" w:rsidRPr="003A6F8F" w:rsidRDefault="00C72278" w:rsidP="00C7227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ностей;</w:t>
      </w:r>
    </w:p>
    <w:p w:rsidR="00C72278" w:rsidRPr="003A6F8F" w:rsidRDefault="00C72278" w:rsidP="00C7227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C72278" w:rsidRPr="003A6F8F" w:rsidRDefault="00C72278" w:rsidP="00C7227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ные, осознанно выбирать наиболее эффективные способы решения учебных и познав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задач. Обучающийся сможет: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необходимые действие (я) в соответствии с учебной и познав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 задачей и составлять алгоритм их выполнения;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учебных и познавательных задач;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ства/ресурсы для решения задачи/достижения цели;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дования);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потенциальные затруднения при решении учебной и познав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 задачи и находить средства для их устранения;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C72278" w:rsidRPr="003A6F8F" w:rsidRDefault="00C72278" w:rsidP="00C7227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 контроль своей деятельности в процессе достижения результата, опр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делять способы действий в рамках предложенных условий и требований, корректировать свои действия в соотве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 изменяющейся ситуацией. Обучающийся сможет:</w:t>
      </w:r>
    </w:p>
    <w:p w:rsidR="00C72278" w:rsidRPr="003A6F8F" w:rsidRDefault="00C72278" w:rsidP="00C72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C72278" w:rsidRPr="003A6F8F" w:rsidRDefault="00C72278" w:rsidP="00C72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татов и оценки своей деятельности;</w:t>
      </w:r>
    </w:p>
    <w:p w:rsidR="00C72278" w:rsidRPr="003A6F8F" w:rsidRDefault="00C72278" w:rsidP="00C72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ваний;</w:t>
      </w:r>
    </w:p>
    <w:p w:rsidR="00C72278" w:rsidRPr="003A6F8F" w:rsidRDefault="00C72278" w:rsidP="00C72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руемого результата;</w:t>
      </w:r>
    </w:p>
    <w:p w:rsidR="00C72278" w:rsidRPr="003A6F8F" w:rsidRDefault="00C72278" w:rsidP="00C72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достаточные средства для выполнения учебных действий в изм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няющейся ситуации и/или при отсутствии планируемого результата;</w:t>
      </w:r>
    </w:p>
    <w:p w:rsidR="00C72278" w:rsidRPr="003A6F8F" w:rsidRDefault="00C72278" w:rsidP="00C72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теристик продукта/результата;</w:t>
      </w:r>
    </w:p>
    <w:p w:rsidR="00C72278" w:rsidRPr="003A6F8F" w:rsidRDefault="00C72278" w:rsidP="00C72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 процесса для получения улучшенных характеристик продукта;</w:t>
      </w:r>
    </w:p>
    <w:p w:rsidR="00C72278" w:rsidRPr="003A6F8F" w:rsidRDefault="00C72278" w:rsidP="00C7227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C72278" w:rsidRPr="003A6F8F" w:rsidRDefault="00C72278" w:rsidP="00C7227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C72278" w:rsidRPr="003A6F8F" w:rsidRDefault="00C72278" w:rsidP="00C7227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полнения учебной задачи;</w:t>
      </w:r>
    </w:p>
    <w:p w:rsidR="00C72278" w:rsidRPr="003A6F8F" w:rsidRDefault="00C72278" w:rsidP="00C7227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ствий;</w:t>
      </w:r>
    </w:p>
    <w:p w:rsidR="00C72278" w:rsidRPr="003A6F8F" w:rsidRDefault="00C72278" w:rsidP="00C7227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C72278" w:rsidRPr="003A6F8F" w:rsidRDefault="00C72278" w:rsidP="00C7227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ресурсов и доступных внешних ресурсов;</w:t>
      </w:r>
    </w:p>
    <w:p w:rsidR="00C72278" w:rsidRPr="003A6F8F" w:rsidRDefault="00C72278" w:rsidP="00C7227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и анализировать динамику собственных образовательных 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зультатов.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основами самоконтроля, самооценки, принятия решений и осуществления ос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знанного выбора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и познавательной. Обучающийся сможет:</w:t>
      </w:r>
    </w:p>
    <w:p w:rsidR="00C72278" w:rsidRPr="003A6F8F" w:rsidRDefault="00C72278" w:rsidP="00C7227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анализировать собственную учебную и познавательную де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 и деятельность других обучающихся в процессе взаимопроверки;</w:t>
      </w:r>
    </w:p>
    <w:p w:rsidR="00C72278" w:rsidRPr="003A6F8F" w:rsidRDefault="00C72278" w:rsidP="00C7227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и делать выводы;</w:t>
      </w:r>
    </w:p>
    <w:p w:rsidR="00C72278" w:rsidRPr="003A6F8F" w:rsidRDefault="00C72278" w:rsidP="00C7227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C72278" w:rsidRPr="003A6F8F" w:rsidRDefault="00C72278" w:rsidP="00C7227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C72278" w:rsidRPr="003A6F8F" w:rsidRDefault="00C72278" w:rsidP="00C7227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деятельности;</w:t>
      </w:r>
    </w:p>
    <w:p w:rsidR="00C72278" w:rsidRPr="003A6F8F" w:rsidRDefault="00C72278" w:rsidP="00C7227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восстановления (ослабления проявлений утомл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ния), эффекта активизации (повышения психофизиологической реактивн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сти).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ровать, самостоятельно выбирать основания и критерии для классификации, устанавл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причинно-следственные связи, строить логическое рассуждение, умозаключение (и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дуктивное, дедуктивное, по аналогии) и 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 выводы.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сможет: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логическую цепочку, состоящую из ключевого слова и соподч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ненных ему слов;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явление из общего ряда других явлений;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к общим закономерностям;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указывать на информацию, нуждающуюся в проверке, пре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лагать и применять способ проверки достоверности информации;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явления, процессы, связи и отношения, выявляемые в ходе позн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вательной и исследовательской деятельности (приводить объяснение с изменением формы предста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ления; объяснять, детализируя или обобщая; объя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с заданной точки зрения);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ществляя причинно-следственный анализ;</w:t>
      </w:r>
    </w:p>
    <w:p w:rsidR="00C72278" w:rsidRPr="003A6F8F" w:rsidRDefault="00C72278" w:rsidP="00C7227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делать вывод на основе критического анализа разных точек зрения, подтве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ждать вывод собственной аргументацией или самостоятельно полученными данными.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символом и знаком предмет и/или явление;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логические связи между предметами и/или явлениями, обозн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чать данные логические связи с помощью знаков в схеме;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вербальные, вещественные и информационные модели с выделением сущ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характеристик объекта для определения способа решения задачи в соответствии с ситуацией;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сложную по составу (многоаспектную) информацию из графич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или формализованного (символьного) представления в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текстовое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наоборот;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схему, алгоритм действия, исправлять или восстанавливать неи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вестный ранее алгоритм на основе имеющегося знания об объекте, к котор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применяется алгоритм;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C72278" w:rsidRPr="003A6F8F" w:rsidRDefault="00C72278" w:rsidP="00C7227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(теоретического, эмпирического) на основе предл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женной проблемной ситуации, поставленной цели и/или заданных критериев оценки продукта/результата.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чтение. Обучающийся сможет:</w:t>
      </w:r>
    </w:p>
    <w:p w:rsidR="00C72278" w:rsidRPr="003A6F8F" w:rsidRDefault="00C72278" w:rsidP="00C7227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C72278" w:rsidRPr="003A6F8F" w:rsidRDefault="00C72278" w:rsidP="00C7227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текст;</w:t>
      </w:r>
    </w:p>
    <w:p w:rsidR="00C72278" w:rsidRPr="003A6F8F" w:rsidRDefault="00C72278" w:rsidP="00C7227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C72278" w:rsidRPr="003A6F8F" w:rsidRDefault="00C72278" w:rsidP="00C7227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резюмировать главную идею текста;</w:t>
      </w:r>
    </w:p>
    <w:p w:rsidR="00C72278" w:rsidRPr="003A6F8F" w:rsidRDefault="00C72278" w:rsidP="00C7227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текст, «переводя» его в другую модальность, интерпрет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 текст (художественный и нехудожественный – учебный, научно-популярный, информацио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ный, текст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non-fiction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72278" w:rsidRPr="003A6F8F" w:rsidRDefault="00C72278" w:rsidP="00C7227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содержание и форму текста.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тельной, коммуникативной, социальной практике и профессиональной ориентации. Об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чающийся сможет:</w:t>
      </w:r>
    </w:p>
    <w:p w:rsidR="00C72278" w:rsidRPr="003A6F8F" w:rsidRDefault="00C72278" w:rsidP="00C7227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свое отношение к природной среде;</w:t>
      </w:r>
    </w:p>
    <w:p w:rsidR="00C72278" w:rsidRPr="003A6F8F" w:rsidRDefault="00C72278" w:rsidP="00C7227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C72278" w:rsidRPr="003A6F8F" w:rsidRDefault="00C72278" w:rsidP="00C7227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C72278" w:rsidRPr="003A6F8F" w:rsidRDefault="00C72278" w:rsidP="00C7227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C72278" w:rsidRPr="003A6F8F" w:rsidRDefault="00C72278" w:rsidP="00C7227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C72278" w:rsidRPr="003A6F8F" w:rsidRDefault="00C72278" w:rsidP="00C7227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свое отношение к природе через рисунки, сочинения, модели, проектные раб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овладению культурой активного использования слов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 и других поисковых систем. Обучающийся сможет:</w:t>
      </w:r>
    </w:p>
    <w:p w:rsidR="00C72278" w:rsidRPr="003A6F8F" w:rsidRDefault="00C72278" w:rsidP="00C72278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C72278" w:rsidRPr="003A6F8F" w:rsidRDefault="00C72278" w:rsidP="00C72278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C72278" w:rsidRPr="003A6F8F" w:rsidRDefault="00C72278" w:rsidP="00C72278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множественную выборку из поисковых источников для объе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тивизации результатов поиска;</w:t>
      </w:r>
    </w:p>
    <w:p w:rsidR="00C72278" w:rsidRPr="003A6F8F" w:rsidRDefault="00C72278" w:rsidP="00C72278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тировать и отстаивать свое мнение. Обучающийся сможет:</w:t>
      </w:r>
    </w:p>
    <w:p w:rsidR="00C72278" w:rsidRPr="003A6F8F" w:rsidRDefault="00C72278" w:rsidP="00C72278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C72278" w:rsidRPr="003A6F8F" w:rsidRDefault="00C72278" w:rsidP="00C72278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C72278" w:rsidRPr="003A6F8F" w:rsidRDefault="00C72278" w:rsidP="00C72278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C72278" w:rsidRPr="003A6F8F" w:rsidRDefault="00C72278" w:rsidP="00C72278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 продуктивной коммуникации;</w:t>
      </w:r>
    </w:p>
    <w:p w:rsidR="00C72278" w:rsidRPr="003A6F8F" w:rsidRDefault="00C72278" w:rsidP="00C7227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позитивные отношения в процессе учебной и познавательной де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тельности;</w:t>
      </w:r>
    </w:p>
    <w:p w:rsidR="00C72278" w:rsidRPr="003A6F8F" w:rsidRDefault="00C72278" w:rsidP="00C7227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гать контраргументы, перефразировать свою мысль (владение механизмом эквивалентных замен);</w:t>
      </w:r>
    </w:p>
    <w:p w:rsidR="00C72278" w:rsidRPr="003A6F8F" w:rsidRDefault="00C72278" w:rsidP="00C7227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C72278" w:rsidRPr="003A6F8F" w:rsidRDefault="00C72278" w:rsidP="00C7227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C72278" w:rsidRPr="003A6F8F" w:rsidRDefault="00C72278" w:rsidP="00C7227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общую точку зрения в дискуссии;</w:t>
      </w:r>
    </w:p>
    <w:p w:rsidR="00C72278" w:rsidRPr="003A6F8F" w:rsidRDefault="00C72278" w:rsidP="00C7227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C72278" w:rsidRPr="003A6F8F" w:rsidRDefault="00C72278" w:rsidP="00C7227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C72278" w:rsidRPr="003A6F8F" w:rsidRDefault="00C72278" w:rsidP="00C7227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устранять в рамках диалога разрывы в коммуникации, обусловленные непониман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ем/неприятием со стороны собеседника задачи, формы или содерж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диалога.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для выражения своих чувств, мыслей и потребностей для планирования и регуляции своей деятельности; владение устной и письме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речью, монологической контекстной речью. Обучающийся сможет: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использовать речевые средства в процессе коммуникации с др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 людьми (диалог в паре, в малой группе и т. д.);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письменные «клишированные» и оригинальные тексты с использ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ванием необходимых речевых средств;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вербальные средства (средства логической связи) для выдел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смысловых блоков своего выступления;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невербальные средства или наглядные материалы, подготовле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ные/отобранные под руководством учителя;</w:t>
      </w:r>
    </w:p>
    <w:p w:rsidR="00C72278" w:rsidRPr="003A6F8F" w:rsidRDefault="00C72278" w:rsidP="00C7227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мационно-коммуникационных технологий (далее – ИКТ). Обучающийся сможет:</w:t>
      </w:r>
    </w:p>
    <w:p w:rsidR="00C72278" w:rsidRPr="003A6F8F" w:rsidRDefault="00C72278" w:rsidP="00C7227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искать и использовать информационные ресурсы, необх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димые для решения учебных и практических задач с помощью средств ИКТ;</w:t>
      </w:r>
    </w:p>
    <w:p w:rsidR="00C72278" w:rsidRPr="003A6F8F" w:rsidRDefault="00C72278" w:rsidP="00C7227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ответствии с условиями коммуникации;</w:t>
      </w:r>
    </w:p>
    <w:p w:rsidR="00C72278" w:rsidRPr="003A6F8F" w:rsidRDefault="00C72278" w:rsidP="00C7227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информационный аспект задачи, оперировать данными, использ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модель решения задачи;</w:t>
      </w:r>
    </w:p>
    <w:p w:rsidR="00C72278" w:rsidRPr="003A6F8F" w:rsidRDefault="00C72278" w:rsidP="00C7227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 докладов, рефератов, создание презе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таций и др.;</w:t>
      </w:r>
    </w:p>
    <w:p w:rsidR="00C72278" w:rsidRPr="003A6F8F" w:rsidRDefault="00C72278" w:rsidP="00C7227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C72278" w:rsidRPr="003A6F8F" w:rsidRDefault="00C72278" w:rsidP="00C7227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 Предметные результаты освоения курса «Основы духовно-нравственной кул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туры народов России» по итогам 8 класса.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информацию различных источников по духовно-нравственной культуре народов России;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описание образа жизни, традиций, праздников, нравственных представлений, культурных и религиозных особенностей больших и малых народов Российской федер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ции; памятников материальной, художественной и духовной культуры;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о значительных событиях и личностях отечественной культ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систематизировать материал, содержащийся в литературе и других источниках, расск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зывающих о духовно-нравственной культуре народов России.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используя материалы по духовно-нравственной культуре России рассказывать об ос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бенностях мировоззрения русского народа и других народов Ро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сии, как его нравственные ценности повлияли на историческое и политич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развитие нашей страны, её прошлое и настоящее, помогли пережить драматические моменты истории, выстоять в сложнейших жизненных ситу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циях;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знания по основам духовно-нравственной культуры при изуч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истории страны,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края, страны и т. д.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 Предметные результаты освоения курса «Основы духовно-нравственной кул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туры народов России» по итогам 9 класса.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исследовать проблемы в современной духовно-нравственной культуре России. Познакомятся с историей религиозного вопроса в советский и постсоветский периоды 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тории России. Данный курс завершается сюжетом «Проблемы духовно-нравственной 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культуры народов России», который является итоговым и подводит старших подростков к выводу, что в современной Российской Федерации происходят большие изменения со стороны государственной власти и общественности по отношению к религии, но при этом существуют проблемы связанные с возрождением духовно-нравственных ценностей и 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хранением традиций. На итоговых уроках об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чающиеся представляют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«Проблемы духовно-нравственной культуры народов России», которые могут быть исследовательскими или информационными по исследованию особенностей духо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жизни современной России, а также социальными.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Систематизировать материал из разных источников по духовно-нравственной культуре народов России;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суть понятий: духовность, нравственность, вера, менталитет, мирово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зрение, коллективный разум, религия, культура, быт, этнос, нация, народ, ареал, наци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нальный характер, душа, образ жизни, коллективное поведение, индивидуальность, нац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ональный этикет, традиции, ритуалы, обряды, обычаи, привычки, этика, межнациональное общение, мировоспри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тие, духовные ценности симбиоз культур, культурная миграция и др. и пр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их в практической деятельности;</w:t>
      </w:r>
      <w:proofErr w:type="gramEnd"/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развитие отдельных областей и форм культуры, выражать свое мнение о явлениях культуры;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явления духовной культуры;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духовные ценности российского народа и выражать собственное отношение к ним;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раскрывать роль религии в современном обществе;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особенности искусства как формы духовной культуры.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закономерности развития российской духовно-нравственной культуры и её особенностей, сформировавшихся в процессе исторического развития страны;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особенности духовно-нравственных ценностей России с духо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но-нравственными ценностями народов и обществ Востока и Запада;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оценку событиям и личностям, оставившим заметный след в духо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но-нравственной культуре нашей страны;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объяснять, как природно-географические и климатические особенности России повлияли на характер её народов, выработали уникальный механизм их взаимодействия, позволя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 сохранять свою самобытность и одновременно ощущать себя частью единого мног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 народа Росси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федерации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развитие представлений о морали, нравственности, духовных ценностях Ро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 с аналогичными процессами в зарубежных странах; объяснять, в чем заключаются общие черты, а в чем - особенности;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знания по духовно-нравственной культуре России в научной 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 и в повседневной жизни;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процессы создания, сохранения, трансляции и усвоения дост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жений духовной культуры;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основные направления развития отечественной духовной культуры в современных условиях.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Содержание курса «Основы духовно-нравственной культуры нар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дов России»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Содержание курса «Основы духовно-нравственной культуры нар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дов России»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 (34ч.)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религий народов России</w:t>
      </w:r>
      <w:r w:rsidRPr="003A6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(2ч)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Познакомятся с религиями в советский и постсоветский периоды истории России.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 Православие в СССР и современной России (7ч)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возникновения. Общая характеристика. Духовные основы православия. Свяще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книги. Семейное воспитание. Быт, обычаи, традиции. Праздники. Искусство. Прав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славие в СССР. Православие в современной России.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 Ислам в СССР и современной России (7ч)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возникновения. Общая характеристика. Духовные основы православия. Свяще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книги. Семейное воспитание. Быт, обычаи, традиции. Праздники. Искусство.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 в СССР. Ислам в современной России.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Иудаизм в СССР и современной России (7ч)  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иудаизма. Возникновение иудаизма. Народ Израиля. Патриархи. «Дарование Торы». Исход из Египта. Обретение земли обетованной. Образование Изр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ильского царства и история эпохи Первого храма. 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вилонское пленение. Эпоха Второго храма. Падение Иудейского царства.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 иудаизм, патриархи, диаспора, десять казней египетских, Ковчег Завета, скиния, скрижали, фарисеи, Первый и Второй храмы.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Общая характеристика иудаизма. Десять заповедей Моисея. Избранничество еврейского народа. Религиозная организация. Направления иудаизма. Синагога ‒ центр еврейской общины. Раввин – религиозный руководитель общины. Культ в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иудаизме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заповеди, ортодоксальное направление иудаизма, синагога, еврейская 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щина, раввин. 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Духовные основы иудаизм.  Основы вероучения</w:t>
      </w:r>
      <w:r w:rsidRPr="003A6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иудейскую духовную трад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цию. Вера в единого Бога. Десять Синайских Заповедей. Ответственное принятие 613 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поведей. Заповеди и Завет в жизни иудея.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Основные понятия и термины: </w:t>
      </w:r>
      <w:proofErr w:type="spellStart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богоизбранный</w:t>
      </w:r>
      <w:proofErr w:type="spellEnd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народ, заповеди, </w:t>
      </w:r>
      <w:proofErr w:type="spellStart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Мицвот</w:t>
      </w:r>
      <w:proofErr w:type="spellEnd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монот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изм, Танах, Тора, </w:t>
      </w:r>
      <w:proofErr w:type="spellStart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Невиим</w:t>
      </w:r>
      <w:proofErr w:type="spellEnd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Кетувим</w:t>
      </w:r>
      <w:proofErr w:type="spellEnd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Ветхий Завет. Талмуд.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воспитание.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− центр религиозных традиций и обрядов. 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ститут брака и семьи одна из высших ценностей. Родители и дети. Еврейское образование. Воспитател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роль синагоги.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патриархальная семья, Галаха.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Быт, обычаи, традиции. 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Кашрут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правила, регулирующие питание. Обряды жизненного цикла.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Свадьба –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хатуна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Погребальный обряд. Игры.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масорет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Исраэль», недельная глава. 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Праздники. Праздник субботы – шабат. Годовой цикл праздников.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Рош-ашана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Новый год.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Йом-кипур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Судный день, «день искупления». Пало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нические праздники –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Песах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Шавуот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Сукот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Песах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праздник весны и свободы.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Шавуот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праздник, посвященный 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рованию Торы.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Сукот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праздник, связанный с исходом из Египта.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Ханука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Пурим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шабат, дни покаяния,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Рош-ашана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Йом-кипур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Песах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Шавуот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Сукот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Искусство.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Архитектура −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Эрец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-Исраэль древнего и античного периода, архитектура в диаспоре, Израиля. Вклад евреев в мировую архитектуру. Музыка в библейскую и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библейскую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эпоху. Зарождение и развитие синаг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гальной музыки (1 тыс. н. э.). Еврейская музыка средневековья и Ренессанса, в </w:t>
      </w:r>
      <w:hyperlink r:id="rId9" w:history="1">
        <w:r w:rsidRPr="003A6F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новое время</w:t>
        </w:r>
      </w:hyperlink>
      <w:r w:rsidRPr="003A6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Еврейские образы и еврейский мелос в мировой музыке. 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атр. Вклад евреев в мировой театр. Своеобразие еврейского фольклора и его отражение в памятниках письменности. Словесный фольклор (народное по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тическое творчество). Народные поверья и обрядово-бытовой фольклор. Визуальный фольклор. Музыкальный и хореографический фольклор. Священная история иудеев в сюжетах 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ровой живописи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 еврейская фольклористика, хореография, архитектура. 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Иудаизм в России. Появление иудаизма в России. Появление еврейских 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 на Руси. Иудаизм в Польше и на Украине. Евреи в </w:t>
      </w:r>
      <w:hyperlink r:id="rId10" w:history="1">
        <w:r w:rsidRPr="003A6F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России в XVII-XVIII вв</w:t>
        </w:r>
      </w:hyperlink>
      <w:r w:rsidRPr="003A6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озникновение и 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щины в советский период (1918-1985 гг.). Возникн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вение государства Израиль. Иудаизм в современной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еврейские общины, хасидизм, Фед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рация еврейских общин России.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понятия и термины: Еврейская национально-культурная автон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мия Иркутской области, «Черта», диаспора. 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Иудаизм в СССР. Иудаизм в современной России.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 Буддизм в СССР и современной России (7ч)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буддизма. Буддизм – древнейшая мировая религия. Основатель буддизма. Этапы жизни основателя буддизма. Распространение буддизма в Индии, в стр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 Юго-Восточной и Центральной Азии. Особенности буддизма в Китае и Японии. Бу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дизм в Тибете и на территории Мо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голии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собенности буддизма –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Гэлуг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дзен-буддизм, лама,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сатори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чань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-буддизм.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буддизма. Буддийский культ и обряды. Буддийские монастыри. Буддийское духовенство и монашество.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 монашество, духовенство, монастырь, общ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на, культовые обряды.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Буддизм в России. Буддизм на территории России. Проникновение тибетск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буддизма в Россию из Тибета и Монголии в XVII столетии. Становление независимых центров бу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дизма в России. Политика императрицы Елизаветы Петровны и официальное признание буддизма. Распространение буддизма на территории современной Бурятии, Тувы, Калм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кии, Иркутской области в XVII-XVIII веках. Буддизм в современной России.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тибетский и монгольский буддизм.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Духовные основы буддизма</w:t>
      </w: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вероучения «Три драгоценности» бу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дизма. Четыре благородные истины буддизма. Основные направления буддизма – хинаяна, махаяна,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ваджраяна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Малая, Великая, Алмазная колесницы. Основы теории ламаизма.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Будда, дхарма,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сангха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Восьмеричный путь спасения, хин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яна,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тхеравада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махаяна,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ботхисаттва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архат, буддийский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тантризм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бодхи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Карма. Лам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Священные книги. 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Типитака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три корзины. Сутра-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питака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Виная-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питака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Абхидхарма-питака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Основные понятия и термины: канонические тексты, проповеди, свод дисципл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нарных предписаний для членов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сангхи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теоретическое и философское толкование бу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дизма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Семейное воспитание. Семья в буддийской культуре и ее ценности. Человек в буддийской картине мира.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Ахимса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Сансара. Карма. Нирвана.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Шуньята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Дхарма.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гха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Триратна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Быт, обычаи, традиции. Буддийский культ и обряды. Обряды жизненного цикла – свадьба, обряд благословения будущей матери, обряд наречения именем. Похоронные обряды.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термины: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культовой практики.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Праздники. Буддийские праздники и лунный календарь. Новый год. Тройной праздник. День омовения Будды. День поминовения усопших. Уход Будды на небеса. Спуск Будды на землю. Приход на землю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Мантрейи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понятия и термины: сор, священная гора Меру,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Искусство. Влияние буддийской религии на формирование художественных традиций. Архитектура – монастыри, храмы-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сумэ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субурганы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Скульптура. Живопись.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Буддизм в СССР. Буддизм в современной России.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 Проблемы духовной жизни современной России (2ч)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проектом.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 Проблемы духовно-нравственной культуры народов России (2ч)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проектом.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br/>
      </w:r>
    </w:p>
    <w:p w:rsidR="00C72278" w:rsidRPr="003A6F8F" w:rsidRDefault="00C72278" w:rsidP="00C7227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Тематическое планирование курса «Основы духовно-нравственной культуры народов России»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 (34 ч)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687"/>
      </w:tblGrid>
      <w:tr w:rsidR="007075C0" w:rsidRPr="003A6F8F" w:rsidTr="007075C0">
        <w:tc>
          <w:tcPr>
            <w:tcW w:w="562" w:type="dxa"/>
          </w:tcPr>
          <w:p w:rsidR="007075C0" w:rsidRPr="003A6F8F" w:rsidRDefault="007075C0" w:rsidP="007075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6096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687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075C0" w:rsidRPr="003A6F8F" w:rsidTr="007075C0">
        <w:tc>
          <w:tcPr>
            <w:tcW w:w="562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7075C0" w:rsidRPr="003A6F8F" w:rsidRDefault="007075C0" w:rsidP="00C7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религий народов России</w:t>
            </w:r>
          </w:p>
        </w:tc>
        <w:tc>
          <w:tcPr>
            <w:tcW w:w="2687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75C0" w:rsidRPr="003A6F8F" w:rsidTr="007075C0">
        <w:tc>
          <w:tcPr>
            <w:tcW w:w="562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7075C0" w:rsidRPr="003A6F8F" w:rsidRDefault="007075C0" w:rsidP="007075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Православие в СССР и современной России</w:t>
            </w:r>
          </w:p>
        </w:tc>
        <w:tc>
          <w:tcPr>
            <w:tcW w:w="2687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75C0" w:rsidRPr="003A6F8F" w:rsidTr="007075C0">
        <w:tc>
          <w:tcPr>
            <w:tcW w:w="562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7075C0" w:rsidRPr="003A6F8F" w:rsidRDefault="007075C0" w:rsidP="007075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 в СССР и современной России</w:t>
            </w:r>
          </w:p>
        </w:tc>
        <w:tc>
          <w:tcPr>
            <w:tcW w:w="2687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75C0" w:rsidRPr="003A6F8F" w:rsidTr="007075C0">
        <w:tc>
          <w:tcPr>
            <w:tcW w:w="562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7075C0" w:rsidRPr="003A6F8F" w:rsidRDefault="007075C0" w:rsidP="007075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Буддизм в СССР и современной России</w:t>
            </w:r>
          </w:p>
        </w:tc>
        <w:tc>
          <w:tcPr>
            <w:tcW w:w="2687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75C0" w:rsidRPr="003A6F8F" w:rsidTr="007075C0">
        <w:tc>
          <w:tcPr>
            <w:tcW w:w="562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</w:tcPr>
          <w:p w:rsidR="007075C0" w:rsidRPr="003A6F8F" w:rsidRDefault="007075C0" w:rsidP="007075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Иудаизм в СССР и современной России</w:t>
            </w:r>
          </w:p>
        </w:tc>
        <w:tc>
          <w:tcPr>
            <w:tcW w:w="2687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75C0" w:rsidRPr="003A6F8F" w:rsidTr="007075C0">
        <w:tc>
          <w:tcPr>
            <w:tcW w:w="562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</w:tcPr>
          <w:p w:rsidR="007075C0" w:rsidRPr="003A6F8F" w:rsidRDefault="007075C0" w:rsidP="00C7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духовной жизни современной России</w:t>
            </w:r>
          </w:p>
        </w:tc>
        <w:tc>
          <w:tcPr>
            <w:tcW w:w="2687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75C0" w:rsidRPr="003A6F8F" w:rsidTr="007075C0">
        <w:tc>
          <w:tcPr>
            <w:tcW w:w="562" w:type="dxa"/>
          </w:tcPr>
          <w:p w:rsidR="007075C0" w:rsidRPr="003A6F8F" w:rsidRDefault="00364314" w:rsidP="003643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</w:tcPr>
          <w:p w:rsidR="007075C0" w:rsidRPr="003A6F8F" w:rsidRDefault="00364314" w:rsidP="00C7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духовно-нравственной культуры народов России</w:t>
            </w:r>
          </w:p>
        </w:tc>
        <w:tc>
          <w:tcPr>
            <w:tcW w:w="2687" w:type="dxa"/>
          </w:tcPr>
          <w:p w:rsidR="00364314" w:rsidRPr="003A6F8F" w:rsidRDefault="00364314" w:rsidP="00364314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075C0" w:rsidRPr="003A6F8F" w:rsidRDefault="007075C0" w:rsidP="00C7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C72278" w:rsidRPr="003A6F8F" w:rsidRDefault="00C72278" w:rsidP="00364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Всего:</w:t>
      </w:r>
      <w:r w:rsidR="00364314"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34                           </w:t>
      </w:r>
    </w:p>
    <w:p w:rsidR="00364314" w:rsidRPr="003A6F8F" w:rsidRDefault="00364314" w:rsidP="00364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4314" w:rsidRPr="003A6F8F" w:rsidRDefault="00364314" w:rsidP="0036431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ПОУРОЧНОЕ ПЛАНИРОВАНИЕ</w:t>
      </w:r>
    </w:p>
    <w:p w:rsidR="00C72278" w:rsidRPr="003A6F8F" w:rsidRDefault="00C72278" w:rsidP="00C72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курсу основ духовно-нравственной куль</w:t>
      </w:r>
      <w:r w:rsidR="00250A58"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туры народов России для 9 класса</w:t>
      </w:r>
    </w:p>
    <w:p w:rsidR="00250A58" w:rsidRPr="003A6F8F" w:rsidRDefault="00250A58" w:rsidP="00C72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A58" w:rsidRPr="003A6F8F" w:rsidRDefault="00250A58" w:rsidP="00250A5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 «История религий народов России» 2 часа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778"/>
        <w:gridCol w:w="1335"/>
        <w:gridCol w:w="1335"/>
        <w:gridCol w:w="1335"/>
      </w:tblGrid>
      <w:tr w:rsidR="00250A58" w:rsidRPr="003A6F8F" w:rsidTr="00A51906">
        <w:tc>
          <w:tcPr>
            <w:tcW w:w="562" w:type="dxa"/>
            <w:vMerge w:val="restart"/>
          </w:tcPr>
          <w:p w:rsidR="00250A58" w:rsidRPr="003A6F8F" w:rsidRDefault="00250A58" w:rsidP="00250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vMerge w:val="restart"/>
          </w:tcPr>
          <w:p w:rsidR="00250A58" w:rsidRPr="003A6F8F" w:rsidRDefault="00250A58" w:rsidP="00250A5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250A58" w:rsidRPr="003A6F8F" w:rsidRDefault="00250A58" w:rsidP="00250A5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 w:val="restart"/>
          </w:tcPr>
          <w:p w:rsidR="00250A58" w:rsidRPr="003A6F8F" w:rsidRDefault="00250A58" w:rsidP="00250A5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50A58" w:rsidRPr="003A6F8F" w:rsidRDefault="00250A58" w:rsidP="00250A5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70" w:type="dxa"/>
            <w:gridSpan w:val="2"/>
          </w:tcPr>
          <w:p w:rsidR="00250A58" w:rsidRPr="003A6F8F" w:rsidRDefault="00250A58" w:rsidP="00250A5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A58" w:rsidRPr="003A6F8F" w:rsidTr="00A51906">
        <w:tc>
          <w:tcPr>
            <w:tcW w:w="562" w:type="dxa"/>
            <w:vMerge/>
          </w:tcPr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vMerge/>
          </w:tcPr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</w:tcPr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50A58" w:rsidRPr="003A6F8F" w:rsidRDefault="00250A58" w:rsidP="00250A5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50A58" w:rsidRPr="003A6F8F" w:rsidRDefault="00250A58" w:rsidP="00250A5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A58" w:rsidRPr="003A6F8F" w:rsidTr="00A51906">
        <w:tc>
          <w:tcPr>
            <w:tcW w:w="562" w:type="dxa"/>
          </w:tcPr>
          <w:p w:rsidR="00250A58" w:rsidRPr="003A6F8F" w:rsidRDefault="00250A58" w:rsidP="00250A5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250A58" w:rsidRPr="003A6F8F" w:rsidRDefault="00250A58" w:rsidP="00250A58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Религии в советский и постсоветский пер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 истории России.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50A58" w:rsidRPr="003A6F8F" w:rsidRDefault="00250A58" w:rsidP="00250A5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50A58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03.09.19</w:t>
            </w:r>
          </w:p>
          <w:p w:rsidR="00A51906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10.09.19</w:t>
            </w:r>
          </w:p>
        </w:tc>
        <w:tc>
          <w:tcPr>
            <w:tcW w:w="1335" w:type="dxa"/>
          </w:tcPr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A58" w:rsidRPr="003A6F8F" w:rsidTr="00A51906">
        <w:tc>
          <w:tcPr>
            <w:tcW w:w="9345" w:type="dxa"/>
            <w:gridSpan w:val="5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2 «Православие в СССР и современной России» 7часов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A58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250A58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возникновения. Общая характер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стика.</w:t>
            </w: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50A58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17.09.19</w:t>
            </w:r>
          </w:p>
          <w:p w:rsidR="00A51906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24.09.19</w:t>
            </w:r>
          </w:p>
        </w:tc>
        <w:tc>
          <w:tcPr>
            <w:tcW w:w="1335" w:type="dxa"/>
          </w:tcPr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A58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основы православия. Св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щенные книги.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50A58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01.10.19</w:t>
            </w:r>
          </w:p>
        </w:tc>
        <w:tc>
          <w:tcPr>
            <w:tcW w:w="1335" w:type="dxa"/>
          </w:tcPr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A58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воспитание. Быт, обычаи, трад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ции.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50A58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08.10.19</w:t>
            </w:r>
          </w:p>
        </w:tc>
        <w:tc>
          <w:tcPr>
            <w:tcW w:w="1335" w:type="dxa"/>
          </w:tcPr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A58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Праздники. Искусство.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50A58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15.10.19</w:t>
            </w:r>
          </w:p>
        </w:tc>
        <w:tc>
          <w:tcPr>
            <w:tcW w:w="1335" w:type="dxa"/>
          </w:tcPr>
          <w:p w:rsidR="00250A58" w:rsidRPr="003A6F8F" w:rsidRDefault="00250A58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Православие в СССР.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22.10.19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Православие в современной России.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5.11.19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9345" w:type="dxa"/>
            <w:gridSpan w:val="5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 «Ислам в СССР и современной России» 7часов</w:t>
            </w: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возникновения. Общая характер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стика.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12.11.19</w:t>
            </w:r>
          </w:p>
          <w:p w:rsidR="00A51906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19.11.19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основы ислама. Священные кн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ги.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26.11.19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воспитание. Быт, обычаи, трад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ции.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03.12.19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07057C" w:rsidRPr="003A6F8F" w:rsidRDefault="0007057C" w:rsidP="0007057C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Праздники. Искусство.</w:t>
            </w: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10.12.19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 в СССР.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17.12.19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07057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 в современной России.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24.12.19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07057C" w:rsidP="0007057C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14.01.20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D82" w:rsidRPr="003A6F8F" w:rsidTr="00A51906">
        <w:tc>
          <w:tcPr>
            <w:tcW w:w="9345" w:type="dxa"/>
            <w:gridSpan w:val="5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 «Буддизм в СССР и современной России» 7 часов</w:t>
            </w:r>
          </w:p>
          <w:p w:rsidR="00EF5D82" w:rsidRPr="003A6F8F" w:rsidRDefault="00EF5D82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778" w:type="dxa"/>
          </w:tcPr>
          <w:p w:rsidR="00EF5D82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возникновения. Общая характер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стика.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21.01.20</w:t>
            </w:r>
          </w:p>
          <w:p w:rsidR="00A51906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28.01.20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78" w:type="dxa"/>
          </w:tcPr>
          <w:p w:rsidR="0007057C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основы буддизма. Св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щенные книги.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04.02.20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78" w:type="dxa"/>
          </w:tcPr>
          <w:p w:rsidR="0007057C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воспитание. Быт, обычаи, трад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ции.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11.02.20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78" w:type="dxa"/>
          </w:tcPr>
          <w:p w:rsidR="0007057C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Праздники. Искусство.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18.02.20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78" w:type="dxa"/>
          </w:tcPr>
          <w:p w:rsidR="0007057C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Буддизм в СССР.</w:t>
            </w:r>
          </w:p>
        </w:tc>
        <w:tc>
          <w:tcPr>
            <w:tcW w:w="1335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25.02.20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778" w:type="dxa"/>
          </w:tcPr>
          <w:p w:rsidR="0007057C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Буддизм в современной России.</w:t>
            </w:r>
          </w:p>
        </w:tc>
        <w:tc>
          <w:tcPr>
            <w:tcW w:w="1335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07057C" w:rsidRPr="003A6F8F" w:rsidRDefault="00A51906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03.03.20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D82" w:rsidRPr="003A6F8F" w:rsidTr="00A51906">
        <w:tc>
          <w:tcPr>
            <w:tcW w:w="9345" w:type="dxa"/>
            <w:gridSpan w:val="5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 «Иудаизм в СССР и современной России» 7 часов</w:t>
            </w: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778" w:type="dxa"/>
          </w:tcPr>
          <w:p w:rsidR="0007057C" w:rsidRPr="003A6F8F" w:rsidRDefault="00EF5D82" w:rsidP="00EF5D82">
            <w:pPr>
              <w:shd w:val="clear" w:color="auto" w:fill="F7F7F6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возникновения. Общая характер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стика.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10.03.20</w:t>
            </w:r>
          </w:p>
          <w:p w:rsidR="009949C3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17.03.20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78" w:type="dxa"/>
          </w:tcPr>
          <w:p w:rsidR="0007057C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основы иудаизма. Св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щенные книги.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07.04.20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57C" w:rsidRPr="003A6F8F" w:rsidTr="00A51906">
        <w:tc>
          <w:tcPr>
            <w:tcW w:w="562" w:type="dxa"/>
          </w:tcPr>
          <w:p w:rsidR="0007057C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78" w:type="dxa"/>
          </w:tcPr>
          <w:p w:rsidR="0007057C" w:rsidRPr="003A6F8F" w:rsidRDefault="00EF5D82" w:rsidP="00EF5D82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воспитание. Быт, обычаи, трад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07057C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14.04.20</w:t>
            </w:r>
          </w:p>
        </w:tc>
        <w:tc>
          <w:tcPr>
            <w:tcW w:w="1335" w:type="dxa"/>
          </w:tcPr>
          <w:p w:rsidR="0007057C" w:rsidRPr="003A6F8F" w:rsidRDefault="0007057C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D82" w:rsidRPr="003A6F8F" w:rsidTr="00A51906">
        <w:tc>
          <w:tcPr>
            <w:tcW w:w="562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78" w:type="dxa"/>
          </w:tcPr>
          <w:p w:rsidR="00EF5D82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Праздники. Искусство.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F5D82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21.04.20</w:t>
            </w:r>
          </w:p>
        </w:tc>
        <w:tc>
          <w:tcPr>
            <w:tcW w:w="1335" w:type="dxa"/>
          </w:tcPr>
          <w:p w:rsidR="00EF5D82" w:rsidRPr="003A6F8F" w:rsidRDefault="00EF5D82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D82" w:rsidRPr="003A6F8F" w:rsidTr="00A51906">
        <w:tc>
          <w:tcPr>
            <w:tcW w:w="562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78" w:type="dxa"/>
          </w:tcPr>
          <w:p w:rsidR="00EF5D82" w:rsidRPr="003A6F8F" w:rsidRDefault="00EF5D82" w:rsidP="00EF5D82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Иудаизм в СССР.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F5D82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28.04.20</w:t>
            </w:r>
          </w:p>
        </w:tc>
        <w:tc>
          <w:tcPr>
            <w:tcW w:w="1335" w:type="dxa"/>
          </w:tcPr>
          <w:p w:rsidR="00EF5D82" w:rsidRPr="003A6F8F" w:rsidRDefault="00EF5D82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D82" w:rsidRPr="003A6F8F" w:rsidTr="00A51906">
        <w:tc>
          <w:tcPr>
            <w:tcW w:w="562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78" w:type="dxa"/>
          </w:tcPr>
          <w:p w:rsidR="00EF5D82" w:rsidRPr="003A6F8F" w:rsidRDefault="00EF5D82" w:rsidP="00EF5D8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Иудаизм в современной России.</w:t>
            </w:r>
          </w:p>
        </w:tc>
        <w:tc>
          <w:tcPr>
            <w:tcW w:w="1335" w:type="dxa"/>
          </w:tcPr>
          <w:p w:rsidR="00EF5D82" w:rsidRPr="003A6F8F" w:rsidRDefault="00EF5D82" w:rsidP="00EF5D82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F5D82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05.05.20</w:t>
            </w:r>
          </w:p>
        </w:tc>
        <w:tc>
          <w:tcPr>
            <w:tcW w:w="1335" w:type="dxa"/>
          </w:tcPr>
          <w:p w:rsidR="00EF5D82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12.05.20</w:t>
            </w:r>
          </w:p>
        </w:tc>
      </w:tr>
      <w:tr w:rsidR="007075C0" w:rsidRPr="003A6F8F" w:rsidTr="00A51906">
        <w:tc>
          <w:tcPr>
            <w:tcW w:w="9345" w:type="dxa"/>
            <w:gridSpan w:val="5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 «Проблемы духовной жизни современной России 2 часа</w:t>
            </w:r>
          </w:p>
        </w:tc>
      </w:tr>
      <w:tr w:rsidR="00EF5D82" w:rsidRPr="003A6F8F" w:rsidTr="00A51906">
        <w:tc>
          <w:tcPr>
            <w:tcW w:w="562" w:type="dxa"/>
          </w:tcPr>
          <w:p w:rsidR="00EF5D82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778" w:type="dxa"/>
          </w:tcPr>
          <w:p w:rsidR="00EF5D82" w:rsidRPr="003A6F8F" w:rsidRDefault="007075C0" w:rsidP="007075C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1335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F5D82" w:rsidRPr="003A6F8F" w:rsidRDefault="00EF5D82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EF5D82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12.05.20</w:t>
            </w:r>
          </w:p>
          <w:p w:rsidR="009949C3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19.05.20</w:t>
            </w:r>
          </w:p>
        </w:tc>
        <w:tc>
          <w:tcPr>
            <w:tcW w:w="1335" w:type="dxa"/>
          </w:tcPr>
          <w:p w:rsidR="00EF5D82" w:rsidRPr="003A6F8F" w:rsidRDefault="00EF5D82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5C0" w:rsidRPr="003A6F8F" w:rsidTr="00A51906">
        <w:tc>
          <w:tcPr>
            <w:tcW w:w="9345" w:type="dxa"/>
            <w:gridSpan w:val="5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 «Проблемы духовно-нравственной культуры народов Ро</w:t>
            </w: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A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сии» 2 часа</w:t>
            </w:r>
          </w:p>
        </w:tc>
      </w:tr>
      <w:tr w:rsidR="007075C0" w:rsidRPr="003A6F8F" w:rsidTr="00A51906">
        <w:tc>
          <w:tcPr>
            <w:tcW w:w="562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4778" w:type="dxa"/>
          </w:tcPr>
          <w:p w:rsidR="007075C0" w:rsidRPr="003A6F8F" w:rsidRDefault="007075C0" w:rsidP="007075C0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1335" w:type="dxa"/>
          </w:tcPr>
          <w:p w:rsidR="007075C0" w:rsidRPr="003A6F8F" w:rsidRDefault="007075C0" w:rsidP="007075C0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27.05.20</w:t>
            </w:r>
          </w:p>
          <w:p w:rsidR="009949C3" w:rsidRPr="003A6F8F" w:rsidRDefault="009949C3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3A6F8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27.05 20</w:t>
            </w: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5C0" w:rsidRPr="003A6F8F" w:rsidTr="00A51906">
        <w:tc>
          <w:tcPr>
            <w:tcW w:w="562" w:type="dxa"/>
          </w:tcPr>
          <w:p w:rsidR="007075C0" w:rsidRPr="003A6F8F" w:rsidRDefault="007075C0" w:rsidP="00EF5D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5C0" w:rsidRPr="003A6F8F" w:rsidTr="00A51906">
        <w:tc>
          <w:tcPr>
            <w:tcW w:w="562" w:type="dxa"/>
          </w:tcPr>
          <w:p w:rsidR="007075C0" w:rsidRPr="003A6F8F" w:rsidRDefault="007075C0" w:rsidP="00EF5D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5C0" w:rsidRPr="003A6F8F" w:rsidTr="00A51906">
        <w:tc>
          <w:tcPr>
            <w:tcW w:w="562" w:type="dxa"/>
          </w:tcPr>
          <w:p w:rsidR="007075C0" w:rsidRPr="003A6F8F" w:rsidRDefault="007075C0" w:rsidP="00EF5D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5C0" w:rsidRPr="003A6F8F" w:rsidTr="00A51906">
        <w:tc>
          <w:tcPr>
            <w:tcW w:w="562" w:type="dxa"/>
          </w:tcPr>
          <w:p w:rsidR="007075C0" w:rsidRPr="003A6F8F" w:rsidRDefault="007075C0" w:rsidP="00EF5D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5C0" w:rsidRPr="003A6F8F" w:rsidTr="00A51906">
        <w:tc>
          <w:tcPr>
            <w:tcW w:w="562" w:type="dxa"/>
          </w:tcPr>
          <w:p w:rsidR="007075C0" w:rsidRPr="003A6F8F" w:rsidRDefault="007075C0" w:rsidP="00EF5D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7075C0" w:rsidRPr="003A6F8F" w:rsidRDefault="007075C0" w:rsidP="00C72278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2278" w:rsidRPr="003A6F8F" w:rsidRDefault="00C72278" w:rsidP="00C722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</w:t>
      </w:r>
      <w:r w:rsidR="007075C0"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 учебного предмета ОДНКНР в 9 классе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реализации программы курса ОДНКНР </w:t>
      </w:r>
      <w:proofErr w:type="gramStart"/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научится: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принимать и сохранять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цели и задачи учебной деятельности; поиска средств её ос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ществления;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планировать, контролировать и оценивать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учебные действия в соответствии с поста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ленной задачей и условиями её реализации;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использовать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речевые средства и средства информационно-коммуникационных технологий для решения различных коммуникативных и познав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задач;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информационный поиск для выполнения учебных заданий;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навыками смыслового чтения текстов различных стилей и жанров, осознанн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построения речевых высказываний в соответствии с зад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чами коммуникации;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овладевать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логическими действиями анализа, синтеза, сравнения, обобщения, классиф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кации, установления аналогий и причинно-следственных св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зей, построения рассуждений, отнесения к известным понятиям;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проявлять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готовность слушать собеседника и вести диалог; готовность признавать во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можность существования различных точек зрения и права каждого иметь свою собстве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ную; излагать свое мнение и аргументировать свою точку зрения и оценку событий; г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товность конструктивно решать конфликты посредством интересов сторон и сотруднич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общую цель и пути её достижения, уметь договориться о распр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делении ролей в совместной деятельности; адекватно оценивать собственное поведение и повед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окружающих.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знать, понимать и принимать ценности: Отечество, семья, традиции  - как основы  кул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турной истории  многонационального народа России;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основными нормами светской и религиозной морали, пон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их значения в выстраивании конструктивных отношений в семье и 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ществе;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значения нравственности  в жизни человека и общества;</w:t>
      </w:r>
    </w:p>
    <w:p w:rsidR="00C72278" w:rsidRPr="003A6F8F" w:rsidRDefault="00C72278" w:rsidP="00C7227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ценности человеческой жизни.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C72278" w:rsidRPr="003A6F8F" w:rsidRDefault="00C72278" w:rsidP="00C72278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проявлять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чувство сопричастности с жизнью своего народа и Родины, ос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знавать свою гражданскую и национальную принадлежность.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Собирать и изучать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краеведческий мат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 (история и география края)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воспринимать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географический образ России (террит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рия, границы, геогр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фические особенности).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права и обязанности гражданина.</w:t>
      </w:r>
    </w:p>
    <w:p w:rsidR="00C72278" w:rsidRPr="003A6F8F" w:rsidRDefault="00C72278" w:rsidP="00C72278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ценить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семейные отношения, традиции своего народа.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Уважать и из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историю России, культуру народов, населяющих Россию.</w:t>
      </w:r>
    </w:p>
    <w:p w:rsidR="00C72278" w:rsidRPr="003A6F8F" w:rsidRDefault="00C72278" w:rsidP="00C72278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опоставлять и отбирать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полученную из различных исто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(словари, энциклопедии, справочники, электронные диски, сеть 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тернет).</w:t>
      </w:r>
    </w:p>
    <w:p w:rsidR="00C72278" w:rsidRPr="003A6F8F" w:rsidRDefault="00C72278" w:rsidP="00C72278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выводы,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перерабатывать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преобразовывать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её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редставлять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 на основе схем, моделей, таблиц, гистограмм, соо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щений.</w:t>
      </w:r>
    </w:p>
    <w:p w:rsidR="00C72278" w:rsidRPr="003A6F8F" w:rsidRDefault="00C72278" w:rsidP="00C72278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собственное мнение и позицию;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задавать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уточняя непонятое в высказывании собеседника;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отстаивать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точку зрения, с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блюдая правила речевого этикета; </w:t>
      </w: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аргументировать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точку зрения с помощью фактов и дополнительных св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дений.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обучения обучающиеся смогут научиться: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•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предположения о последствиях неправильного (безнравственного) повед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человека.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•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поступки, соотнося их с правилами нравственности и эт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ки; намечать способы саморазвития.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Виноградова Н.Ф., Власенко В.И., Поляков А.В. Основы духовно- нра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ственной культуры народов России. 5 класс. М.: Издательский центр ВЕ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ТАНА-ГРАФ, 2015.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Сахаров А.Н., Кочегаров К.А.,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Мухаметшин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Р.М. / Под ред. Сахарова А.Н. Основы духо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но-нравственной культуры народов России. Основы религио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культур народов России. М.: Русское слово, 2013.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М.Т. Основы духовно-нравственной культуры народов России. Основы светской этики. М.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слово, 2014.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Дронов В. П., Баринова И П., Ром В. Я. География России. Природа, насел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хозяйство. 8 класс. / И. П. Баринов. ‒ М.: Дрофа, 2014. ‒ 333 с.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Дронов В. П. География: География России: Хозяйство и 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</w:t>
      </w:r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 9 класс: учебник / В. П. Дронов, И. И. Баринов, В. Л. Ром; под ред. В. П. Дронова. ‒ М.: Дрофа, 2014. ‒ 286 с.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 8 класс: в 2 ч. Ч. 1: учеб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spellStart"/>
      <w:proofErr w:type="gram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хрест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/Т. Ф.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Кудюмова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Е. Кол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кольцев, О. Б. Марьина и др.; под ред. Т. Ф. Курдюмовой. – М.: Дрофа, 2014. – 286 с.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Литература. 5 класс: учебник для общеобразовательных учреждений в 2 ч. Ч. 1 / авт.-сост. А. В.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Гулин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Н. Романова. – 3-е изд. – М.: ООО «Русское сл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– учебник», 2013. – 320 с.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Литература. 6 класс: учебник для общеобразовательных учреждений в 2 ч. Ч. 1 / авт.-сост. А. В.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Гулин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Н. Романова. – 2-е изд. – М.: ООО «Русское сл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– учебник», 2013. – 304 с.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Пчелов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В., Лукин П. В. История России с древнейших времен до XVI века: учебник для 6 класса общеобразовательной организации / Е. В.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Пчелов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В. Лукин; под ред. Ю. А. Петрова. – М.: ООО «Русское слово – учебник», 2015. – 240 с.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Пчелов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В., Лукин П. В. История России XVI-XVII века: учебник для 7 класса общео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разовательной организации / Е. В.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Пчелов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П.В. Лукин – М.: ООО «Русское слово – уче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ник», 2015. – 240 с.</w:t>
      </w:r>
    </w:p>
    <w:p w:rsidR="00C72278" w:rsidRPr="003A6F8F" w:rsidRDefault="00C72278" w:rsidP="00C7227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Захарова В. Н.,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Пчелов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 История России. XVIII век: учебник для 8 класса общеобр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зовательных организаций / В. Н. Захаров, Е. В.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Пчелов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ред. Ю. А. Петрова. – М.: ООО «Русское слово – учебник», 2015. – 232 с.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Электронные образовательные ресурсы</w:t>
      </w:r>
    </w:p>
    <w:p w:rsidR="00C72278" w:rsidRPr="003A6F8F" w:rsidRDefault="00C72278" w:rsidP="00C7227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ЭУП «Методические рекомендации по организации и проведению воспит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 работы по предупреждению экстремистских проявлений на расовой, национальной и религиозной почве среди обучающихся общеобразовательных организаций в образовательных орган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зациях Иркутской области /авт. – сост.: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Ангархаева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к. п. н.;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Башелханов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А.Ю., к. и. н.; </w:t>
      </w:r>
      <w:proofErr w:type="spell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Кулехова</w:t>
      </w:r>
      <w:proofErr w:type="spellEnd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</w:t>
      </w:r>
    </w:p>
    <w:p w:rsidR="00C72278" w:rsidRPr="003A6F8F" w:rsidRDefault="00C72278" w:rsidP="00C72278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ЭОР Цикл учебных фильмов «Сто вопросов о религии»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72278" w:rsidRPr="003A6F8F" w:rsidRDefault="00C72278" w:rsidP="00C72278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3A6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Рекомендуемые</w:t>
      </w:r>
      <w:proofErr w:type="gramEnd"/>
      <w:r w:rsidRPr="003A6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A6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3A6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Культура народов России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http://tourizm31.ru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https://russia.travel/brjanskaja/map/?LINK=9965&amp;GROUP=rostur_localityhttps://russia.travel/vladimirskaja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www.woolhome.ru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http://visitvrn.ru/ https://russia.travel/ivanovskaja/places/292443/ http://visit-kaluga.ru/https://russia.travel/kostromskaja/ https://russia.travel/kurskaja/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http://liptur.ru/photo/lipeckiy_kray_film_na_russkom_yazike?show=1 http://www.stsl.ru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http://www.stsl.ru/streetview/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https://russia.travel/orlovskaja/ www.ryazantourism.ru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http://visit-smolensk.ru http://turtmb.ru www.welcometver.ru</w:t>
      </w:r>
      <w:proofErr w:type="gramStart"/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;</w:t>
      </w:r>
      <w:proofErr w:type="gramEnd"/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https://russia.travel/yaroslavskaja/places/296024 https://russia.travel/yaroslavskaja/map/?LINK=10534&amp;GROUP=rostur_traditions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https://russia.travel/ http://futureruss.ru/worldculture/handcraft/bashkirskoe-dekorativno-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prikladnoe-iskusstvo-istoriko-kulturnaya-specifika.html http://xn----7sbfhxrcqep0aca2lwb.xn--p1ai/ http://skazanie.info/mordovskie-mify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val="en-US"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http://futureruss.ru/worldculture/handcraft/rossijskij-suvenir-suveniry- u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d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murtii.html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val="en-US"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http://gori-riadom.ru/ http://virtune.ru/karta-adygei-po-rajonam/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История религий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http://iriney.ru/about/index.htm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http://schools.keldysh.ru/school1413/religija/sitemap.htm#tophttp://www.mospat.ru/index.php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http://www.pravoslavie.ru/ http://www.molitvoslov.com/ http://www.cdrm.ru/index.phphttp://drevo.pravbeseda.ru/ http://www.russianorthodoxchurch.ws/ http://www.sretenie.ru/http://www.catholic.ru/ http://protestant.ru/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http://adventist.ru http://baptist.org.ru/ http://rus-baptist.narod.ru/ http://www.muslim.ru/http://www.judaicaru.org/ http://www.dalailama.com/ http://buddhism.org.ru/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http://www.buddhism.ru/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http://www.buddas.ru/</w:t>
      </w:r>
    </w:p>
    <w:p w:rsidR="00C72278" w:rsidRPr="003A6F8F" w:rsidRDefault="00C72278" w:rsidP="00C72278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http://festival.1september.ru/ </w:t>
      </w:r>
      <w:r w:rsidRPr="003A6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по региональной истории</w:t>
      </w:r>
    </w:p>
    <w:p w:rsidR="00C72278" w:rsidRPr="003A6F8F" w:rsidRDefault="00C72278">
      <w:pPr>
        <w:rPr>
          <w:sz w:val="24"/>
          <w:szCs w:val="24"/>
        </w:rPr>
      </w:pPr>
    </w:p>
    <w:sectPr w:rsidR="00C72278" w:rsidRPr="003A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BF5"/>
    <w:multiLevelType w:val="multilevel"/>
    <w:tmpl w:val="71D0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43039"/>
    <w:multiLevelType w:val="multilevel"/>
    <w:tmpl w:val="4E7E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86625"/>
    <w:multiLevelType w:val="multilevel"/>
    <w:tmpl w:val="B0EE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7443E"/>
    <w:multiLevelType w:val="multilevel"/>
    <w:tmpl w:val="8C5C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313AE"/>
    <w:multiLevelType w:val="multilevel"/>
    <w:tmpl w:val="7AF4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35FA8"/>
    <w:multiLevelType w:val="multilevel"/>
    <w:tmpl w:val="D0A6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B566A"/>
    <w:multiLevelType w:val="multilevel"/>
    <w:tmpl w:val="EB40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E3F2B"/>
    <w:multiLevelType w:val="multilevel"/>
    <w:tmpl w:val="211C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B5B71"/>
    <w:multiLevelType w:val="multilevel"/>
    <w:tmpl w:val="8F4E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FA052E"/>
    <w:multiLevelType w:val="multilevel"/>
    <w:tmpl w:val="BF98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EB7EBB"/>
    <w:multiLevelType w:val="multilevel"/>
    <w:tmpl w:val="32C0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5F0130"/>
    <w:multiLevelType w:val="multilevel"/>
    <w:tmpl w:val="5BA6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BC7292"/>
    <w:multiLevelType w:val="multilevel"/>
    <w:tmpl w:val="3820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5F0FD3"/>
    <w:multiLevelType w:val="multilevel"/>
    <w:tmpl w:val="6BF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A20C6"/>
    <w:multiLevelType w:val="multilevel"/>
    <w:tmpl w:val="FF5E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B7023"/>
    <w:multiLevelType w:val="multilevel"/>
    <w:tmpl w:val="846C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BA0093"/>
    <w:multiLevelType w:val="multilevel"/>
    <w:tmpl w:val="78C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B6FBC"/>
    <w:multiLevelType w:val="multilevel"/>
    <w:tmpl w:val="9D06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45659"/>
    <w:multiLevelType w:val="multilevel"/>
    <w:tmpl w:val="D0B0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6"/>
  </w:num>
  <w:num w:numId="5">
    <w:abstractNumId w:val="5"/>
  </w:num>
  <w:num w:numId="6">
    <w:abstractNumId w:val="15"/>
  </w:num>
  <w:num w:numId="7">
    <w:abstractNumId w:val="9"/>
  </w:num>
  <w:num w:numId="8">
    <w:abstractNumId w:val="4"/>
  </w:num>
  <w:num w:numId="9">
    <w:abstractNumId w:val="17"/>
  </w:num>
  <w:num w:numId="10">
    <w:abstractNumId w:val="12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  <w:num w:numId="15">
    <w:abstractNumId w:val="18"/>
  </w:num>
  <w:num w:numId="16">
    <w:abstractNumId w:val="3"/>
  </w:num>
  <w:num w:numId="17">
    <w:abstractNumId w:val="10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F3"/>
    <w:rsid w:val="0007057C"/>
    <w:rsid w:val="00250A58"/>
    <w:rsid w:val="00364314"/>
    <w:rsid w:val="003A6F8F"/>
    <w:rsid w:val="006745D4"/>
    <w:rsid w:val="006D2CF3"/>
    <w:rsid w:val="007075C0"/>
    <w:rsid w:val="0096585B"/>
    <w:rsid w:val="009949C3"/>
    <w:rsid w:val="00A51906"/>
    <w:rsid w:val="00C72278"/>
    <w:rsid w:val="00DE7F30"/>
    <w:rsid w:val="00E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2278"/>
  </w:style>
  <w:style w:type="paragraph" w:styleId="a3">
    <w:name w:val="Normal (Web)"/>
    <w:basedOn w:val="a"/>
    <w:uiPriority w:val="99"/>
    <w:semiHidden/>
    <w:unhideWhenUsed/>
    <w:rsid w:val="00C7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22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2278"/>
    <w:rPr>
      <w:color w:val="800080"/>
      <w:u w:val="single"/>
    </w:rPr>
  </w:style>
  <w:style w:type="table" w:styleId="a6">
    <w:name w:val="Table Grid"/>
    <w:basedOn w:val="a1"/>
    <w:uiPriority w:val="39"/>
    <w:rsid w:val="0025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7F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2278"/>
  </w:style>
  <w:style w:type="paragraph" w:styleId="a3">
    <w:name w:val="Normal (Web)"/>
    <w:basedOn w:val="a"/>
    <w:uiPriority w:val="99"/>
    <w:semiHidden/>
    <w:unhideWhenUsed/>
    <w:rsid w:val="00C7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22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2278"/>
    <w:rPr>
      <w:color w:val="800080"/>
      <w:u w:val="single"/>
    </w:rPr>
  </w:style>
  <w:style w:type="table" w:styleId="a6">
    <w:name w:val="Table Grid"/>
    <w:basedOn w:val="a1"/>
    <w:uiPriority w:val="39"/>
    <w:rsid w:val="0025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;http://www.garant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bio.ekonoom.ru%2Fdekorativnie-osobennosti-farfora-epohi-kansi-i-ego-vliyanie-n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bio.ekonoom.ru%2Fcinskaya-imperiya-v-novoe-vrem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19</Pages>
  <Words>7118</Words>
  <Characters>40574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Медиотека</cp:lastModifiedBy>
  <cp:revision>5</cp:revision>
  <cp:lastPrinted>2019-11-04T10:32:00Z</cp:lastPrinted>
  <dcterms:created xsi:type="dcterms:W3CDTF">2019-09-05T07:34:00Z</dcterms:created>
  <dcterms:modified xsi:type="dcterms:W3CDTF">2019-11-04T10:35:00Z</dcterms:modified>
</cp:coreProperties>
</file>